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E4" w:rsidRPr="003D322B" w:rsidRDefault="00217DE4" w:rsidP="00217DE4">
      <w:pPr>
        <w:widowControl/>
        <w:adjustRightInd w:val="0"/>
        <w:spacing w:line="56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3D322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="003D322B" w:rsidRPr="003D322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</w:t>
      </w:r>
    </w:p>
    <w:p w:rsidR="00565C81" w:rsidRDefault="00565C81" w:rsidP="00217DE4">
      <w:pPr>
        <w:widowControl/>
        <w:adjustRightInd w:val="0"/>
        <w:spacing w:line="560" w:lineRule="exact"/>
        <w:rPr>
          <w:rFonts w:asciiTheme="majorEastAsia" w:eastAsiaTheme="majorEastAsia" w:hAnsiTheme="majorEastAsia" w:cs="仿宋_GB2312"/>
          <w:b/>
          <w:color w:val="000000"/>
          <w:kern w:val="0"/>
          <w:sz w:val="36"/>
          <w:szCs w:val="36"/>
        </w:rPr>
      </w:pPr>
    </w:p>
    <w:p w:rsidR="00191682" w:rsidRDefault="00C74A47" w:rsidP="00191682">
      <w:pPr>
        <w:widowControl/>
        <w:adjustRightInd w:val="0"/>
        <w:spacing w:line="560" w:lineRule="exact"/>
        <w:jc w:val="center"/>
        <w:rPr>
          <w:rFonts w:asciiTheme="majorEastAsia" w:eastAsiaTheme="majorEastAsia" w:hAnsiTheme="majorEastAsia" w:cs="仿宋_GB2312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36"/>
          <w:szCs w:val="36"/>
        </w:rPr>
        <w:t>合</w:t>
      </w:r>
      <w:r w:rsidRPr="000F0C7C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肥工业大学</w:t>
      </w:r>
      <w:r w:rsidR="00191682" w:rsidRPr="000F0C7C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仪器设备损坏、丢失赔偿</w:t>
      </w:r>
      <w:r w:rsidR="000B416C" w:rsidRPr="000F0C7C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管理办法</w:t>
      </w:r>
    </w:p>
    <w:p w:rsidR="00191682" w:rsidRPr="000F0C7C" w:rsidRDefault="00191682" w:rsidP="000F0C7C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一</w:t>
      </w:r>
      <w:r w:rsidR="000F0C7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、</w:t>
      </w:r>
      <w:r w:rsidRPr="000F0C7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总则</w:t>
      </w:r>
    </w:p>
    <w:p w:rsidR="00191682" w:rsidRPr="000F0C7C" w:rsidRDefault="00191682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第一条  为进一步加强学校仪器设备管理，规范仪器设备管理行为，维护仪器设</w:t>
      </w:r>
      <w:r w:rsidR="005C320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备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完整、安全和有效运行，保证学校教学、科研、服务工作顺利进行，根据财政部《事业单位国有资产管理暂行办法》（财政部令第36号）、《教育部直属高等学校国有资产管理暂行办法》（教财〔2012〕6号）、《教育部关于规范和加强直属高校国有资产管理的若干意见》（教财〔2017〕9号）、《合肥工业大学国有资产管理办法》</w:t>
      </w:r>
      <w:r w:rsidR="00C74A47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bookmarkStart w:id="0" w:name="文件编号"/>
      <w:r w:rsidR="00E4560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合工大政发〔2018〕107号</w:t>
      </w:r>
      <w:bookmarkEnd w:id="0"/>
      <w:r w:rsidR="00C74A47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等文件有关规定，制定本办法</w:t>
      </w:r>
      <w:r w:rsidR="004C08F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191682" w:rsidRPr="000F0C7C" w:rsidRDefault="00191682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第二条  各单位要加强仪器设备管理工作，落实岗位责任制，建立健全</w:t>
      </w:r>
      <w:r w:rsidR="008405CA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仪器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设备管理实施细则和安全操作规程，切实防止仪器设备的损坏和丢失。因责任事故造成仪器设备损坏或丢失的，</w:t>
      </w:r>
      <w:r w:rsidR="005D416B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应追究责任人和相关领导的责任，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当事人或责任人原则上应个人进行赔偿。</w:t>
      </w:r>
    </w:p>
    <w:p w:rsidR="005D416B" w:rsidRPr="000F0C7C" w:rsidRDefault="00062E28" w:rsidP="000F0C7C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二</w:t>
      </w:r>
      <w:r w:rsidR="000F0C7C" w:rsidRPr="000F0C7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、</w:t>
      </w:r>
      <w:r w:rsidR="005D416B" w:rsidRPr="000F0C7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报损报失</w:t>
      </w:r>
      <w:r w:rsidR="008809EF" w:rsidRPr="000F0C7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方法</w:t>
      </w:r>
    </w:p>
    <w:p w:rsidR="00191682" w:rsidRPr="000F0C7C" w:rsidRDefault="005D416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第三条 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仪器设备损坏</w:t>
      </w:r>
      <w:r w:rsidR="001C2AB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时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，设备使用人或保管人应在3</w:t>
      </w:r>
      <w:r w:rsidR="009B18E9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个工作日内向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本单位主管领导</w:t>
      </w:r>
      <w:r w:rsidR="009B18E9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书面报告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。各单位在事故发生后应及时查明情况，分清责任，填写《合肥工业大学国有资产损坏、丢失呈报表》，提出处理意见，在两周内报送国有资产管理办公室。</w:t>
      </w:r>
    </w:p>
    <w:p w:rsidR="00191682" w:rsidRPr="000F0C7C" w:rsidRDefault="005D416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 xml:space="preserve">第四条 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仪器设备因被盗导致丢失的，应立即报告</w:t>
      </w:r>
      <w:r w:rsidR="008809E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公安机关或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学校保卫部门，</w:t>
      </w:r>
      <w:r w:rsidR="003B2D2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并及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时报</w:t>
      </w:r>
      <w:r w:rsidR="003B2D2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本单位主管领导和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国有资产管理办公室。</w:t>
      </w:r>
      <w:r w:rsidR="003B2D2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各单位根据《公安机关立案受理通知书》或学校保卫部门的相关证明材料，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确定仪器设备使用人或保管人应承担的责任，</w:t>
      </w:r>
      <w:r w:rsidR="003B2D2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填写《合肥工业大学国有资产损坏、丢失呈报表》，提出书面处理意见</w:t>
      </w:r>
      <w:r w:rsidR="001472DB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。自公安机关出具《公安机关立案受理通知书》之日或学校保卫部门提供相关证明材料之日起，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两周内</w:t>
      </w:r>
      <w:r w:rsidR="003B2D2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报送</w:t>
      </w:r>
      <w:r w:rsidR="008E47C3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国有资产管理办公室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191682" w:rsidRPr="000F0C7C" w:rsidRDefault="00062E28" w:rsidP="000F0C7C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三</w:t>
      </w:r>
      <w:r w:rsidR="000F0C7C" w:rsidRPr="000F0C7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、</w:t>
      </w:r>
      <w:r w:rsidR="00191682" w:rsidRPr="000F0C7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赔偿责任认定</w:t>
      </w:r>
    </w:p>
    <w:p w:rsidR="0092558D" w:rsidRPr="000F0C7C" w:rsidRDefault="0092558D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第五条 仪器设备的</w:t>
      </w:r>
      <w:r w:rsidR="00C1316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使用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人或保管人</w:t>
      </w:r>
      <w:r w:rsidR="008A4C5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对设备的损坏</w:t>
      </w:r>
      <w:r w:rsidR="00C1316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、丢失</w:t>
      </w:r>
      <w:r w:rsidR="008A4C5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应</w:t>
      </w:r>
      <w:r w:rsidR="001C2AB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承担</w:t>
      </w:r>
      <w:r w:rsidR="00010F55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赔偿责任</w:t>
      </w:r>
      <w:r w:rsidR="004C08F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 w:rsidR="002A01F2" w:rsidRPr="000F0C7C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191682" w:rsidRPr="000F0C7C" w:rsidRDefault="005D416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C1316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六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条 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由于下列主观原因发生责任事故，造成仪器设备损失的，应予赔偿：</w:t>
      </w:r>
    </w:p>
    <w:p w:rsidR="00191682" w:rsidRPr="000F0C7C" w:rsidRDefault="008809EF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1、</w:t>
      </w:r>
      <w:r w:rsidR="002A01F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不按操作规程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进行操作造成仪器设备损坏的；</w:t>
      </w:r>
    </w:p>
    <w:p w:rsidR="00191682" w:rsidRPr="000F0C7C" w:rsidRDefault="008809EF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2、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未经批准，擅自动用、拆改仪器设备造成仪器设备损坏的；</w:t>
      </w:r>
    </w:p>
    <w:p w:rsidR="00191682" w:rsidRPr="000F0C7C" w:rsidRDefault="002A01F2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3</w:t>
      </w:r>
      <w:r w:rsidR="008809E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因使用和管理人员工作失职，指导失误，未及时纠正不当使用或操作</w:t>
      </w:r>
      <w:r w:rsidR="008A4C5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，造成仪器设备损坏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的； </w:t>
      </w:r>
    </w:p>
    <w:p w:rsidR="00191682" w:rsidRPr="000F0C7C" w:rsidRDefault="002A01F2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4</w:t>
      </w:r>
      <w:r w:rsidR="008809E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未经批准，擅自公物私用造成损坏、丢失的；</w:t>
      </w:r>
    </w:p>
    <w:p w:rsidR="00191682" w:rsidRPr="000F0C7C" w:rsidRDefault="00530A4D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5</w:t>
      </w:r>
      <w:r w:rsidR="008809E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由于其它不遵守规章制度等主观原因造成仪器设备损坏、丢失的。</w:t>
      </w:r>
    </w:p>
    <w:p w:rsidR="00191682" w:rsidRPr="000F0C7C" w:rsidRDefault="005D416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530A4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七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条 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由于下列客观原因造成仪器设备损坏或丢失的，经过技术鉴定和确认，可免于赔偿：</w:t>
      </w:r>
    </w:p>
    <w:p w:rsidR="00191682" w:rsidRPr="000F0C7C" w:rsidRDefault="000F0C7C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8809E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1、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因实验操作本身的特殊性确实难于避免，而引起的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损坏</w:t>
      </w:r>
      <w:r w:rsidR="00530A4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；</w:t>
      </w:r>
    </w:p>
    <w:p w:rsidR="00191682" w:rsidRPr="000F0C7C" w:rsidRDefault="008809EF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2、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因仪器设备本身的缺陷或因长期使用接近报废程度，在正常使用时发生的损坏和合理的自然损耗；</w:t>
      </w:r>
    </w:p>
    <w:p w:rsidR="00191682" w:rsidRPr="000F0C7C" w:rsidRDefault="008809EF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3、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经过批准，试行新的实验操作或检修，虽然采取预防措施，仍未能避免损坏的；</w:t>
      </w:r>
    </w:p>
    <w:p w:rsidR="00191682" w:rsidRPr="000F0C7C" w:rsidRDefault="008809EF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4、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由于其它客观原因（如:</w:t>
      </w:r>
      <w:r w:rsidR="00C74A47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意外停水、停电、停气、自然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灾害等）造成意外损失的。</w:t>
      </w:r>
    </w:p>
    <w:p w:rsidR="005C02E3" w:rsidRPr="000F0C7C" w:rsidRDefault="005D416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C4746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八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条  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经学校认定，仪器设备损坏、丢失责任为个人的，由责任人赔偿，属多人共同承担责任的，应根据各人责任大小，分别赔偿。</w:t>
      </w:r>
    </w:p>
    <w:p w:rsidR="003466CC" w:rsidRPr="000F0C7C" w:rsidRDefault="003466CC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C4746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九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条  </w:t>
      </w:r>
      <w:r w:rsidR="00C4746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单位</w:t>
      </w:r>
      <w:r w:rsidR="001F6891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在</w:t>
      </w:r>
      <w:r w:rsidR="00C1316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年度内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损坏、丢失</w:t>
      </w:r>
      <w:r w:rsidR="00162F2B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仪器设备</w:t>
      </w:r>
      <w:r w:rsidR="003D701B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原值</w:t>
      </w:r>
      <w:r w:rsidR="00C4746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累计金额的大小</w:t>
      </w:r>
      <w:r w:rsidR="003D701B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 w:rsidR="00C4746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在年终单位国有资产管理绩效考核中扣除相应的分数。</w:t>
      </w:r>
    </w:p>
    <w:p w:rsidR="005D416B" w:rsidRPr="0064003C" w:rsidRDefault="00062E28" w:rsidP="0064003C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四</w:t>
      </w:r>
      <w:r w:rsidR="0064003C" w:rsidRP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、</w:t>
      </w:r>
      <w:r w:rsidR="00191682" w:rsidRP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仪器设备损坏、丢失</w:t>
      </w:r>
      <w:r w:rsidR="001F6891" w:rsidRP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责任认定</w:t>
      </w:r>
      <w:r w:rsidR="00191682" w:rsidRP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权限</w:t>
      </w:r>
    </w:p>
    <w:p w:rsidR="002025F6" w:rsidRPr="000F0C7C" w:rsidRDefault="005D416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C1316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十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条  </w:t>
      </w:r>
      <w:r w:rsidR="002025F6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仪器设备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单台</w:t>
      </w:r>
      <w:r w:rsidR="002025F6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或批量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价值</w:t>
      </w:r>
      <w:r w:rsidR="00B773A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5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</w:t>
      </w:r>
      <w:r w:rsidR="003D41DC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（不含5万，下同）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人民币以下损坏或丢</w:t>
      </w:r>
      <w:r w:rsidR="00B773A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失的</w:t>
      </w:r>
      <w:r w:rsidR="001F43C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 w:rsidR="00B773A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由使用单位提出</w:t>
      </w:r>
      <w:r w:rsidR="006B49C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书面</w:t>
      </w:r>
      <w:r w:rsidR="00B773A0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处理意见报国有资产管理办公室审核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2025F6" w:rsidRPr="000F0C7C" w:rsidRDefault="00B773A0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单台</w:t>
      </w:r>
      <w:r w:rsidR="002025F6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或批量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价值5万-</w:t>
      </w:r>
      <w:r w:rsidR="002025F6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40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万人民币损坏或丢失的，由使用单位提出</w:t>
      </w:r>
      <w:r w:rsidR="006B49C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书面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处理意见</w:t>
      </w:r>
      <w:r w:rsidR="001F43C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报国有资产管理办公室</w:t>
      </w:r>
      <w:r w:rsidR="00A91E91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审批。</w:t>
      </w:r>
    </w:p>
    <w:p w:rsidR="00DF5775" w:rsidRPr="000F0C7C" w:rsidRDefault="00191682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单台</w:t>
      </w:r>
      <w:r w:rsidR="002025F6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或批量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价值</w:t>
      </w:r>
      <w:r w:rsidR="002025F6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40万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元人</w:t>
      </w:r>
      <w:r w:rsidR="002025F6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民币以上</w:t>
      </w:r>
      <w:r w:rsidR="001F43C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损坏或丢失的</w:t>
      </w:r>
      <w:r w:rsidR="00310BB5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，由使用单位出具详细</w:t>
      </w:r>
      <w:r w:rsidR="006B49C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书面</w:t>
      </w:r>
      <w:r w:rsidR="00310BB5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情况报告及处理</w:t>
      </w:r>
      <w:r w:rsidR="004A7BC3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意见</w:t>
      </w:r>
      <w:r w:rsidR="00310BB5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，经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国有资产管理办公室审核</w:t>
      </w:r>
      <w:r w:rsidR="00A91E91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后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 w:rsidR="00A91E91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报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校长办公会审批。</w:t>
      </w:r>
    </w:p>
    <w:p w:rsidR="006B49CD" w:rsidRPr="000F0C7C" w:rsidRDefault="006B49CD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第十</w:t>
      </w:r>
      <w:r w:rsidR="002025F6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条 各单位提出的书面处理意见，应包括：仪器设备损坏或丢失责任事故的发生时间、地点、责任人；事故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发生的基本情况和原因分析以及今后整改措施；确定责任系数和责任人承担比例。</w:t>
      </w:r>
    </w:p>
    <w:p w:rsidR="00191682" w:rsidRPr="000F0C7C" w:rsidRDefault="00062E28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五</w:t>
      </w:r>
      <w:r w:rsidR="00104547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仪器设备损坏、丢失赔偿标准及计算方法</w:t>
      </w:r>
    </w:p>
    <w:p w:rsidR="00191682" w:rsidRPr="000F0C7C" w:rsidRDefault="005D416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第十</w:t>
      </w:r>
      <w:r w:rsidR="009E4CE5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条  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损坏、丢失的仪器设备进行赔偿时，应根据具体情况鉴定损失</w:t>
      </w:r>
      <w:r w:rsidR="001D54C8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责任。</w:t>
      </w:r>
      <w:r w:rsidR="001D54C8" w:rsidRPr="000F0C7C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6B49CD" w:rsidRPr="000F0C7C" w:rsidRDefault="00C13160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第十</w:t>
      </w:r>
      <w:r w:rsidR="00DE63A1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</w:t>
      </w:r>
      <w:r w:rsidR="005D416B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条 </w:t>
      </w:r>
      <w:r w:rsidR="004B5DB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ED5B4E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赔偿标准按设备的</w:t>
      </w:r>
      <w:r w:rsidR="004B5DB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净值为基础</w:t>
      </w:r>
      <w:r w:rsidR="00ED5B4E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进行</w:t>
      </w:r>
      <w:r w:rsidR="004B5DB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计算</w:t>
      </w:r>
      <w:r w:rsidR="006B49C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191682" w:rsidRPr="000F0C7C" w:rsidRDefault="00191682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赔偿</w:t>
      </w:r>
      <w:r w:rsidR="00ED5B4E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标准的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计算公式：</w:t>
      </w:r>
    </w:p>
    <w:p w:rsidR="00191682" w:rsidRPr="000F0C7C" w:rsidRDefault="00DE63A1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责任人</w:t>
      </w:r>
      <w:r w:rsidR="00234C19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赔偿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金额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=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="00C83B43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净值+原值/最低使用年限</w:t>
      </w:r>
      <w:r w:rsidR="00C83B43" w:rsidRPr="000F0C7C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）*责任系数*责任人承担比例</w:t>
      </w:r>
    </w:p>
    <w:p w:rsidR="005C02E3" w:rsidRPr="000F0C7C" w:rsidRDefault="005C02E3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净值：固定资产净值也称为折余价值,是指固定资产原始价值减去已提折旧后的净额。</w:t>
      </w:r>
      <w:r w:rsidR="006B49CD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本文中的净值以事件发生之日次月的净值为准。</w:t>
      </w:r>
    </w:p>
    <w:p w:rsidR="005C02E3" w:rsidRPr="000F0C7C" w:rsidRDefault="005C02E3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最低使用年限</w:t>
      </w:r>
      <w:r w:rsidR="00793B7C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按教育部规定的《教育部</w:t>
      </w:r>
      <w:r w:rsidR="00793B7C" w:rsidRPr="000F0C7C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直属高校固定资产最低使用年限表</w:t>
      </w:r>
      <w:r w:rsidR="00793B7C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》执行。</w:t>
      </w:r>
    </w:p>
    <w:p w:rsidR="00B17809" w:rsidRPr="000F0C7C" w:rsidRDefault="00B17809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第十</w:t>
      </w:r>
      <w:r w:rsidR="00DE63A1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条  损坏、丢失的仪器设备</w:t>
      </w:r>
      <w:r w:rsidR="0051782B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赔偿责任系数的确定原则</w:t>
      </w:r>
      <w:r w:rsidR="008809E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tbl>
      <w:tblPr>
        <w:tblW w:w="0" w:type="auto"/>
        <w:tblInd w:w="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1816"/>
        <w:gridCol w:w="2272"/>
      </w:tblGrid>
      <w:tr w:rsidR="00E33603" w:rsidRPr="000F0C7C" w:rsidTr="004640DF">
        <w:trPr>
          <w:trHeight w:val="812"/>
        </w:trPr>
        <w:tc>
          <w:tcPr>
            <w:tcW w:w="0" w:type="auto"/>
            <w:gridSpan w:val="2"/>
          </w:tcPr>
          <w:p w:rsidR="00E33603" w:rsidRPr="000F0C7C" w:rsidRDefault="00E33603" w:rsidP="000F0C7C">
            <w:pPr>
              <w:spacing w:line="560" w:lineRule="exact"/>
              <w:ind w:firstLineChars="200" w:firstLine="640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原因</w:t>
            </w:r>
          </w:p>
        </w:tc>
        <w:tc>
          <w:tcPr>
            <w:tcW w:w="2272" w:type="dxa"/>
          </w:tcPr>
          <w:p w:rsidR="00E33603" w:rsidRPr="000F0C7C" w:rsidRDefault="00E33603" w:rsidP="000F0C7C">
            <w:pPr>
              <w:spacing w:line="560" w:lineRule="exact"/>
              <w:ind w:firstLineChars="200" w:firstLine="640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责任系数</w:t>
            </w:r>
          </w:p>
        </w:tc>
      </w:tr>
      <w:tr w:rsidR="00E33603" w:rsidRPr="000F0C7C" w:rsidTr="004640DF">
        <w:trPr>
          <w:trHeight w:val="495"/>
        </w:trPr>
        <w:tc>
          <w:tcPr>
            <w:tcW w:w="0" w:type="auto"/>
            <w:gridSpan w:val="2"/>
          </w:tcPr>
          <w:p w:rsidR="00E33603" w:rsidRPr="000F0C7C" w:rsidRDefault="00E33603" w:rsidP="000F0C7C">
            <w:pPr>
              <w:spacing w:line="560" w:lineRule="exact"/>
              <w:ind w:firstLineChars="200" w:firstLine="640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损坏</w:t>
            </w:r>
          </w:p>
        </w:tc>
        <w:tc>
          <w:tcPr>
            <w:tcW w:w="2272" w:type="dxa"/>
          </w:tcPr>
          <w:p w:rsidR="00E33603" w:rsidRPr="000F0C7C" w:rsidRDefault="00ED5B4E" w:rsidP="000F0C7C">
            <w:pPr>
              <w:spacing w:line="560" w:lineRule="exact"/>
              <w:ind w:firstLineChars="200" w:firstLine="640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0</w:t>
            </w:r>
            <w:r w:rsidR="004640DF"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-</w:t>
            </w:r>
            <w:r w:rsidR="007C4BF2"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0.8</w:t>
            </w:r>
          </w:p>
        </w:tc>
      </w:tr>
      <w:tr w:rsidR="00E33603" w:rsidRPr="000F0C7C" w:rsidTr="004640DF">
        <w:trPr>
          <w:trHeight w:val="390"/>
        </w:trPr>
        <w:tc>
          <w:tcPr>
            <w:tcW w:w="0" w:type="auto"/>
            <w:gridSpan w:val="2"/>
          </w:tcPr>
          <w:p w:rsidR="00E33603" w:rsidRPr="000F0C7C" w:rsidRDefault="00E33603" w:rsidP="000F0C7C">
            <w:pPr>
              <w:spacing w:line="560" w:lineRule="exact"/>
              <w:ind w:firstLineChars="200" w:firstLine="640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丢失</w:t>
            </w:r>
          </w:p>
        </w:tc>
        <w:tc>
          <w:tcPr>
            <w:tcW w:w="2272" w:type="dxa"/>
          </w:tcPr>
          <w:p w:rsidR="00E33603" w:rsidRPr="000F0C7C" w:rsidRDefault="007C4BF2" w:rsidP="004640DF">
            <w:pPr>
              <w:spacing w:line="560" w:lineRule="exact"/>
              <w:ind w:firstLineChars="300" w:firstLine="960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7C4BF2" w:rsidRPr="000F0C7C" w:rsidTr="006F30EA">
        <w:trPr>
          <w:trHeight w:val="317"/>
        </w:trPr>
        <w:tc>
          <w:tcPr>
            <w:tcW w:w="0" w:type="auto"/>
            <w:vMerge w:val="restart"/>
            <w:vAlign w:val="bottom"/>
          </w:tcPr>
          <w:p w:rsidR="007C4BF2" w:rsidRPr="000F0C7C" w:rsidRDefault="007C4BF2" w:rsidP="006F30EA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被盗</w:t>
            </w:r>
          </w:p>
          <w:p w:rsidR="007C4BF2" w:rsidRPr="000F0C7C" w:rsidRDefault="007C4BF2" w:rsidP="006F30EA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7C4BF2" w:rsidRPr="000F0C7C" w:rsidRDefault="0030091A" w:rsidP="004640DF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工作</w:t>
            </w:r>
            <w:r w:rsidR="007C4BF2"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场所</w:t>
            </w:r>
          </w:p>
        </w:tc>
        <w:tc>
          <w:tcPr>
            <w:tcW w:w="2272" w:type="dxa"/>
          </w:tcPr>
          <w:p w:rsidR="007C4BF2" w:rsidRPr="000F0C7C" w:rsidRDefault="00C324E3" w:rsidP="000F0C7C">
            <w:pPr>
              <w:spacing w:line="560" w:lineRule="exact"/>
              <w:ind w:firstLineChars="200" w:firstLine="640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0-0.3</w:t>
            </w:r>
          </w:p>
        </w:tc>
      </w:tr>
      <w:tr w:rsidR="007C4BF2" w:rsidRPr="000F0C7C" w:rsidTr="004640DF">
        <w:trPr>
          <w:trHeight w:val="70"/>
        </w:trPr>
        <w:tc>
          <w:tcPr>
            <w:tcW w:w="0" w:type="auto"/>
            <w:vMerge/>
          </w:tcPr>
          <w:p w:rsidR="007C4BF2" w:rsidRPr="000F0C7C" w:rsidRDefault="007C4BF2" w:rsidP="000F0C7C">
            <w:pPr>
              <w:spacing w:line="560" w:lineRule="exact"/>
              <w:ind w:firstLineChars="200" w:firstLine="640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7C4BF2" w:rsidRPr="000F0C7C" w:rsidRDefault="007C4BF2" w:rsidP="004640DF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非</w:t>
            </w:r>
            <w:r w:rsidR="0030091A"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工作</w:t>
            </w:r>
            <w:r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场所</w:t>
            </w:r>
          </w:p>
        </w:tc>
        <w:tc>
          <w:tcPr>
            <w:tcW w:w="2272" w:type="dxa"/>
          </w:tcPr>
          <w:p w:rsidR="007C4BF2" w:rsidRPr="000F0C7C" w:rsidRDefault="00ED5B4E" w:rsidP="000F0C7C">
            <w:pPr>
              <w:spacing w:line="560" w:lineRule="exact"/>
              <w:ind w:firstLineChars="200" w:firstLine="640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0.1</w:t>
            </w:r>
            <w:r w:rsidR="007C4BF2" w:rsidRPr="000F0C7C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-0.4</w:t>
            </w:r>
          </w:p>
        </w:tc>
      </w:tr>
    </w:tbl>
    <w:p w:rsidR="00191682" w:rsidRPr="000F0C7C" w:rsidRDefault="00711C8C" w:rsidP="0064003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第十</w:t>
      </w:r>
      <w:r w:rsidR="00DE63A1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五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条 损坏、丢失的仪器设备赔偿可以用实物进行赔偿，但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赔偿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的实物技术性能指标</w:t>
      </w:r>
      <w:r w:rsidR="004E291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应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不低于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原设备的技术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性能指标</w:t>
      </w:r>
      <w:r w:rsidR="004E2914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，且能正常使用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191682" w:rsidRPr="0064003C" w:rsidRDefault="00062E28" w:rsidP="0064003C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lastRenderedPageBreak/>
        <w:t>六</w:t>
      </w:r>
      <w:r w:rsid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、</w:t>
      </w:r>
      <w:r w:rsidR="00191682" w:rsidRP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赔偿款收缴及账务处理</w:t>
      </w:r>
    </w:p>
    <w:p w:rsidR="00191682" w:rsidRPr="000F0C7C" w:rsidRDefault="005D416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第十</w:t>
      </w:r>
      <w:r w:rsidR="00D046CC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六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条 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国有资产管理办公室根据赔偿批准意见，统一开出《资产损坏、丢失赔偿通知单》，赔偿责任人接到《资产损坏、丢失赔偿通知单》后应及时办理赔偿缴款手续。对无故拖延</w:t>
      </w:r>
      <w:r w:rsidR="00C93886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，超过通知单规定期限三个月或半年内仍不执行赔偿处理决定的，学校有权从当事人的绩效中扣除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191682" w:rsidRPr="00577DD1" w:rsidRDefault="005D416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第十</w:t>
      </w:r>
      <w:r w:rsidR="00D046CC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七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条 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仪器设备损坏或丢失赔偿费用只能由事故责任人个人支付，</w:t>
      </w:r>
      <w:r w:rsidR="00191682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不得用公款</w:t>
      </w:r>
      <w:r w:rsidR="00220210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报销</w:t>
      </w:r>
      <w:r w:rsidR="00191682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bookmarkStart w:id="1" w:name="_GoBack"/>
      <w:bookmarkEnd w:id="1"/>
    </w:p>
    <w:p w:rsidR="00191682" w:rsidRPr="00577DD1" w:rsidRDefault="005D416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第十</w:t>
      </w:r>
      <w:r w:rsidR="00D046CC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八</w:t>
      </w:r>
      <w:r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条 </w:t>
      </w:r>
      <w:r w:rsidR="00910A64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仪器</w:t>
      </w:r>
      <w:r w:rsidR="00191682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设备损坏、丢失的赔偿缴款手</w:t>
      </w:r>
      <w:r w:rsidR="006607F9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续统一在学校财务办理，收缴的赔偿款由学校按照国家相关规定</w:t>
      </w:r>
      <w:r w:rsidR="00D046CC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纳入</w:t>
      </w:r>
      <w:r w:rsidR="00AA6002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财务</w:t>
      </w:r>
      <w:r w:rsidR="006607F9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管理</w:t>
      </w:r>
      <w:r w:rsidR="00191682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6607F9" w:rsidRPr="000F0C7C" w:rsidRDefault="005D416B" w:rsidP="0064003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第</w:t>
      </w:r>
      <w:r w:rsidR="00D046CC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十九</w:t>
      </w:r>
      <w:r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条</w:t>
      </w:r>
      <w:r w:rsidR="008809EF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  <w:r w:rsidR="00191682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责任人应及时将财务处出具的缴款</w:t>
      </w:r>
      <w:r w:rsidR="00220210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凭</w:t>
      </w:r>
      <w:r w:rsidR="00191682" w:rsidRPr="00577DD1">
        <w:rPr>
          <w:rFonts w:ascii="仿宋_GB2312" w:eastAsia="仿宋_GB2312" w:hAnsi="宋体" w:cs="仿宋_GB2312" w:hint="eastAsia"/>
          <w:kern w:val="0"/>
          <w:sz w:val="32"/>
          <w:szCs w:val="32"/>
        </w:rPr>
        <w:t>据报</w:t>
      </w:r>
      <w:r w:rsidR="00191682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送国有资产管理办公室，国有资产管理办公室将依据相关文字材料（事故报告、当事人检查、处理意见等）和缴款凭据进行资产账务处理。</w:t>
      </w:r>
    </w:p>
    <w:p w:rsidR="00191682" w:rsidRPr="0064003C" w:rsidRDefault="00743E91" w:rsidP="0064003C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七</w:t>
      </w:r>
      <w:r w:rsidR="0064003C" w:rsidRP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、</w:t>
      </w:r>
      <w:r w:rsidR="00191682" w:rsidRPr="0064003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附则</w:t>
      </w:r>
    </w:p>
    <w:p w:rsidR="00AD60EB" w:rsidRPr="000F0C7C" w:rsidRDefault="00AD60EB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8809E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二十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条  学校家具</w:t>
      </w:r>
      <w:r w:rsidR="004D65E1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、低值品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的损坏、丢失赔偿参照本规定执行。</w:t>
      </w:r>
    </w:p>
    <w:p w:rsidR="00191682" w:rsidRPr="000F0C7C" w:rsidRDefault="00191682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8809E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二十</w:t>
      </w:r>
      <w:r w:rsidR="0058518C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条  本办法由国有资产管理办公室负责解释。</w:t>
      </w:r>
    </w:p>
    <w:p w:rsidR="00191682" w:rsidRPr="000F0C7C" w:rsidRDefault="00191682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</w:t>
      </w:r>
      <w:r w:rsidR="008809EF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二十</w:t>
      </w:r>
      <w:r w:rsidR="0058518C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条  本办法自</w:t>
      </w:r>
      <w:r w:rsidR="006607F9"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2020年1月1日</w:t>
      </w:r>
      <w:r w:rsidRPr="000F0C7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起实施。</w:t>
      </w:r>
    </w:p>
    <w:p w:rsidR="00191682" w:rsidRPr="000F0C7C" w:rsidRDefault="00191682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3129FA" w:rsidRDefault="003129FA" w:rsidP="000F0C7C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sectPr w:rsidR="003129FA" w:rsidSect="00466228">
      <w:footerReference w:type="default" r:id="rId8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E5" w:rsidRDefault="009643E5" w:rsidP="005C320D">
      <w:r>
        <w:separator/>
      </w:r>
    </w:p>
  </w:endnote>
  <w:endnote w:type="continuationSeparator" w:id="0">
    <w:p w:rsidR="009643E5" w:rsidRDefault="009643E5" w:rsidP="005C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910227"/>
      <w:docPartObj>
        <w:docPartGallery w:val="Page Numbers (Bottom of Page)"/>
        <w:docPartUnique/>
      </w:docPartObj>
    </w:sdtPr>
    <w:sdtContent>
      <w:p w:rsidR="00B30F0D" w:rsidRDefault="0026283F">
        <w:pPr>
          <w:pStyle w:val="a5"/>
          <w:jc w:val="center"/>
        </w:pPr>
        <w:r>
          <w:fldChar w:fldCharType="begin"/>
        </w:r>
        <w:r w:rsidR="00B30F0D">
          <w:instrText>PAGE   \* MERGEFORMAT</w:instrText>
        </w:r>
        <w:r>
          <w:fldChar w:fldCharType="separate"/>
        </w:r>
        <w:r w:rsidR="003D322B" w:rsidRPr="003D322B">
          <w:rPr>
            <w:noProof/>
            <w:lang w:val="zh-CN"/>
          </w:rPr>
          <w:t>1</w:t>
        </w:r>
        <w:r>
          <w:fldChar w:fldCharType="end"/>
        </w:r>
      </w:p>
    </w:sdtContent>
  </w:sdt>
  <w:p w:rsidR="00B30F0D" w:rsidRDefault="00B30F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E5" w:rsidRDefault="009643E5" w:rsidP="005C320D">
      <w:r>
        <w:separator/>
      </w:r>
    </w:p>
  </w:footnote>
  <w:footnote w:type="continuationSeparator" w:id="0">
    <w:p w:rsidR="009643E5" w:rsidRDefault="009643E5" w:rsidP="005C3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059"/>
    <w:multiLevelType w:val="hybridMultilevel"/>
    <w:tmpl w:val="D04A4CB8"/>
    <w:lvl w:ilvl="0" w:tplc="ABE0274A">
      <w:start w:val="1"/>
      <w:numFmt w:val="japaneseCounting"/>
      <w:lvlText w:val="第%1章"/>
      <w:lvlJc w:val="left"/>
      <w:pPr>
        <w:ind w:left="130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4360EF"/>
    <w:multiLevelType w:val="hybridMultilevel"/>
    <w:tmpl w:val="22B86120"/>
    <w:lvl w:ilvl="0" w:tplc="379AA1F8">
      <w:start w:val="1"/>
      <w:numFmt w:val="japaneseCounting"/>
      <w:lvlText w:val="第%1章"/>
      <w:lvlJc w:val="left"/>
      <w:pPr>
        <w:ind w:left="1350" w:hanging="13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F50"/>
    <w:rsid w:val="00010F55"/>
    <w:rsid w:val="0002199A"/>
    <w:rsid w:val="00062E28"/>
    <w:rsid w:val="00090561"/>
    <w:rsid w:val="000B416C"/>
    <w:rsid w:val="000C79F4"/>
    <w:rsid w:val="000D0F50"/>
    <w:rsid w:val="000F0C7C"/>
    <w:rsid w:val="00101DD2"/>
    <w:rsid w:val="00104547"/>
    <w:rsid w:val="00112896"/>
    <w:rsid w:val="001242E9"/>
    <w:rsid w:val="00143DD8"/>
    <w:rsid w:val="001472DB"/>
    <w:rsid w:val="00162F2B"/>
    <w:rsid w:val="001815CC"/>
    <w:rsid w:val="00191682"/>
    <w:rsid w:val="001C2AB2"/>
    <w:rsid w:val="001D54C8"/>
    <w:rsid w:val="001F43CF"/>
    <w:rsid w:val="001F6891"/>
    <w:rsid w:val="002025F6"/>
    <w:rsid w:val="00217DE4"/>
    <w:rsid w:val="00220210"/>
    <w:rsid w:val="002274ED"/>
    <w:rsid w:val="00234C19"/>
    <w:rsid w:val="0026283F"/>
    <w:rsid w:val="002A01F2"/>
    <w:rsid w:val="0030091A"/>
    <w:rsid w:val="00310BB5"/>
    <w:rsid w:val="003129FA"/>
    <w:rsid w:val="0032677F"/>
    <w:rsid w:val="00332E81"/>
    <w:rsid w:val="003466CC"/>
    <w:rsid w:val="00365BA4"/>
    <w:rsid w:val="003A6120"/>
    <w:rsid w:val="003B2D24"/>
    <w:rsid w:val="003D322B"/>
    <w:rsid w:val="003D41DC"/>
    <w:rsid w:val="003D701B"/>
    <w:rsid w:val="004640DF"/>
    <w:rsid w:val="00466228"/>
    <w:rsid w:val="004A3389"/>
    <w:rsid w:val="004A7BC3"/>
    <w:rsid w:val="004B5DBD"/>
    <w:rsid w:val="004C08F9"/>
    <w:rsid w:val="004D65E1"/>
    <w:rsid w:val="004E2914"/>
    <w:rsid w:val="0051782B"/>
    <w:rsid w:val="00530A4D"/>
    <w:rsid w:val="00565C81"/>
    <w:rsid w:val="00577DD1"/>
    <w:rsid w:val="0058518C"/>
    <w:rsid w:val="005B5973"/>
    <w:rsid w:val="005C02E3"/>
    <w:rsid w:val="005C320D"/>
    <w:rsid w:val="005D416B"/>
    <w:rsid w:val="005F2107"/>
    <w:rsid w:val="0064003C"/>
    <w:rsid w:val="00644967"/>
    <w:rsid w:val="006607F9"/>
    <w:rsid w:val="006A3FC7"/>
    <w:rsid w:val="006B49CD"/>
    <w:rsid w:val="006E5CD3"/>
    <w:rsid w:val="006F0FF5"/>
    <w:rsid w:val="006F30EA"/>
    <w:rsid w:val="00711C8C"/>
    <w:rsid w:val="00713796"/>
    <w:rsid w:val="00743E91"/>
    <w:rsid w:val="00793B7C"/>
    <w:rsid w:val="007C4BF2"/>
    <w:rsid w:val="008405CA"/>
    <w:rsid w:val="00844363"/>
    <w:rsid w:val="008809EF"/>
    <w:rsid w:val="008A1F0B"/>
    <w:rsid w:val="008A4C50"/>
    <w:rsid w:val="008B17F7"/>
    <w:rsid w:val="008E0FA2"/>
    <w:rsid w:val="008E47C3"/>
    <w:rsid w:val="009075E5"/>
    <w:rsid w:val="00910A64"/>
    <w:rsid w:val="0092558D"/>
    <w:rsid w:val="009543EA"/>
    <w:rsid w:val="009643E5"/>
    <w:rsid w:val="009B18E9"/>
    <w:rsid w:val="009C30E3"/>
    <w:rsid w:val="009C344A"/>
    <w:rsid w:val="009E4CE5"/>
    <w:rsid w:val="009E4E1E"/>
    <w:rsid w:val="009F7784"/>
    <w:rsid w:val="00A33F81"/>
    <w:rsid w:val="00A57493"/>
    <w:rsid w:val="00A91E91"/>
    <w:rsid w:val="00AA6002"/>
    <w:rsid w:val="00AD60EB"/>
    <w:rsid w:val="00AE2025"/>
    <w:rsid w:val="00AF10B6"/>
    <w:rsid w:val="00AF790B"/>
    <w:rsid w:val="00AF7DCB"/>
    <w:rsid w:val="00B17809"/>
    <w:rsid w:val="00B30F0D"/>
    <w:rsid w:val="00B65D46"/>
    <w:rsid w:val="00B7080B"/>
    <w:rsid w:val="00B7106D"/>
    <w:rsid w:val="00B773A0"/>
    <w:rsid w:val="00BB5D0E"/>
    <w:rsid w:val="00C13160"/>
    <w:rsid w:val="00C324E3"/>
    <w:rsid w:val="00C47464"/>
    <w:rsid w:val="00C74A47"/>
    <w:rsid w:val="00C83B43"/>
    <w:rsid w:val="00C93886"/>
    <w:rsid w:val="00CF650D"/>
    <w:rsid w:val="00D046CC"/>
    <w:rsid w:val="00D6337F"/>
    <w:rsid w:val="00D7225F"/>
    <w:rsid w:val="00D75A3D"/>
    <w:rsid w:val="00DE63A1"/>
    <w:rsid w:val="00DF5775"/>
    <w:rsid w:val="00E3272D"/>
    <w:rsid w:val="00E33603"/>
    <w:rsid w:val="00E4512F"/>
    <w:rsid w:val="00E45600"/>
    <w:rsid w:val="00EA3264"/>
    <w:rsid w:val="00ED5B4E"/>
    <w:rsid w:val="00EF1B22"/>
    <w:rsid w:val="00F52BC3"/>
    <w:rsid w:val="00F8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8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C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32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3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320D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F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59"/>
    <w:rsid w:val="0031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8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C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32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3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320D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F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08BB-DF2B-4EED-8F36-30476370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徐财松</cp:lastModifiedBy>
  <cp:revision>2</cp:revision>
  <dcterms:created xsi:type="dcterms:W3CDTF">2020-01-08T07:02:00Z</dcterms:created>
  <dcterms:modified xsi:type="dcterms:W3CDTF">2020-01-08T07:02:00Z</dcterms:modified>
</cp:coreProperties>
</file>