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00" w:lineRule="exact"/>
        <w:rPr>
          <w:rFonts w:ascii="仿宋_GB2312" w:hAnsi="微软雅黑" w:eastAsia="仿宋_GB2312" w:cs="Arial"/>
          <w:bCs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bCs/>
          <w:color w:val="000000" w:themeColor="text1"/>
          <w:sz w:val="28"/>
          <w:szCs w:val="28"/>
        </w:rPr>
        <w:t>附件</w:t>
      </w:r>
      <w:r>
        <w:rPr>
          <w:rFonts w:hint="eastAsia" w:ascii="仿宋_GB2312" w:hAnsi="微软雅黑" w:eastAsia="仿宋_GB2312" w:cs="Arial"/>
          <w:bCs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_GB2312" w:hAnsi="微软雅黑" w:eastAsia="仿宋_GB2312" w:cs="Arial"/>
          <w:bCs/>
          <w:color w:val="000000" w:themeColor="text1"/>
          <w:sz w:val="28"/>
          <w:szCs w:val="28"/>
        </w:rPr>
        <w:t>：</w:t>
      </w:r>
    </w:p>
    <w:p>
      <w:pPr>
        <w:pStyle w:val="5"/>
        <w:spacing w:after="0" w:line="500" w:lineRule="exact"/>
        <w:ind w:firstLine="600" w:firstLineChars="200"/>
        <w:jc w:val="center"/>
        <w:rPr>
          <w:rFonts w:ascii="方正小标宋简体" w:hAnsi="微软雅黑" w:eastAsia="方正小标宋简体" w:cs="Arial"/>
          <w:bCs/>
          <w:color w:val="000000" w:themeColor="text1"/>
          <w:sz w:val="30"/>
          <w:szCs w:val="30"/>
        </w:rPr>
      </w:pPr>
      <w:r>
        <w:rPr>
          <w:rFonts w:hint="eastAsia" w:ascii="方正小标宋简体" w:hAnsi="微软雅黑" w:eastAsia="方正小标宋简体" w:cs="Arial"/>
          <w:bCs/>
          <w:color w:val="000000" w:themeColor="text1"/>
          <w:sz w:val="30"/>
          <w:szCs w:val="30"/>
          <w:lang w:val="en-US" w:eastAsia="zh-CN"/>
        </w:rPr>
        <w:t>化学与化工学院</w:t>
      </w:r>
      <w:r>
        <w:rPr>
          <w:rFonts w:hint="eastAsia" w:ascii="方正小标宋简体" w:hAnsi="微软雅黑" w:eastAsia="方正小标宋简体" w:cs="Arial"/>
          <w:bCs/>
          <w:color w:val="000000" w:themeColor="text1"/>
          <w:sz w:val="30"/>
          <w:szCs w:val="30"/>
        </w:rPr>
        <w:t>优秀个人（集体）评选标准</w:t>
      </w:r>
    </w:p>
    <w:p>
      <w:pPr>
        <w:pStyle w:val="5"/>
        <w:spacing w:beforeLines="50" w:line="500" w:lineRule="exact"/>
        <w:ind w:firstLine="560" w:firstLineChars="200"/>
        <w:rPr>
          <w:rFonts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五四评优工作坚持优中择优的原则，把政治标准作为首要条件，申报对象应当是在落实共青团工作部署方面的模范表率，在团的建设和工作中有具体行动、有明显成效、有特色亮点，既看日常表现，更看关键时刻是否能够冲锋在前、表现突出。</w:t>
      </w:r>
    </w:p>
    <w:p>
      <w:pPr>
        <w:spacing w:line="500" w:lineRule="exact"/>
        <w:ind w:firstLine="640"/>
        <w:jc w:val="left"/>
        <w:rPr>
          <w:rFonts w:hint="default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一、先进集体评选条件</w:t>
      </w:r>
    </w:p>
    <w:p>
      <w:pPr>
        <w:spacing w:line="500" w:lineRule="exact"/>
        <w:ind w:firstLine="640"/>
        <w:jc w:val="left"/>
        <w:rPr>
          <w:rFonts w:hint="default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一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基本条件</w:t>
      </w:r>
    </w:p>
    <w:p>
      <w:pPr>
        <w:spacing w:line="500" w:lineRule="exact"/>
        <w:ind w:firstLine="640"/>
        <w:jc w:val="left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1.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积极宣传党的主张，坚决贯彻党的决定，及时响应上级团组织的号召，切实把思想和行动统一到实践中。</w:t>
      </w:r>
    </w:p>
    <w:p>
      <w:pPr>
        <w:spacing w:line="500" w:lineRule="exact"/>
        <w:ind w:firstLine="640"/>
        <w:jc w:val="left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2.申请入党学生比例高，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学生党员和入党积极分子比例高。</w:t>
      </w:r>
    </w:p>
    <w:p>
      <w:pPr>
        <w:spacing w:line="500" w:lineRule="exact"/>
        <w:ind w:firstLine="640"/>
        <w:jc w:val="left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3.团支部（寝室）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学生本学年无考试作弊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等违规违纪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行为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班级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定期组织开展安全知识学习，无恶性事故发生，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班级学生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未受到校纪校规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及院级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处分或处理。</w:t>
      </w:r>
    </w:p>
    <w:p>
      <w:pPr>
        <w:spacing w:line="500" w:lineRule="exact"/>
        <w:ind w:firstLine="640"/>
        <w:jc w:val="left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4.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注重保持良好的教室、寝室等公共环境卫生，班级寝室卫生平均成绩高于本宿舍楼卫生平均成绩。</w:t>
      </w:r>
    </w:p>
    <w:p>
      <w:pPr>
        <w:spacing w:line="500" w:lineRule="exact"/>
        <w:ind w:firstLine="640"/>
        <w:jc w:val="left"/>
        <w:rPr>
          <w:rFonts w:hint="default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5.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积极开展健康有益的文艺体育活动和社会实践活动。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二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）分类评选条件</w:t>
      </w:r>
    </w:p>
    <w:p>
      <w:pPr>
        <w:spacing w:line="500" w:lineRule="exact"/>
        <w:ind w:firstLine="640"/>
        <w:jc w:val="left"/>
        <w:rPr>
          <w:rFonts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1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“五四红旗团支部”评选标准：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认真落实学校关于基层团组织规范化建设的工作部署，推进团支部整理整顿成效明显，团支部工作有活力，积极开展基层团建创新探索。团支部及所属团员、团干部的基本信息均已登录“智慧团建”系统。“青年大学习、学社衔接、对标定级、团员档案录入、基层团委评议激励”等情况完成良好。组织设置规范，工作制度健全，支委作风正，工作能力强。坚持增强团支部的政治性、先进性、群众性，工作活跃，成绩显著，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积极申报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团支部特色活动。团支部成员学习成绩优异、工作能力强，认真落实上级团组织的各项工作要求，扎实开展团的工作，规范“三会两制一课”制度，得到支部青年的高度认可。符合先进团支部的评选标准。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“先进团支部”评选标准：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团支部及所属团员、团干部的基本信息均已登录“智慧团建”系统。“青年大学习、学社衔接、对标定级、团员档案录入、基层团委评议激励”等情况完成良好。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组织设置规范，工作制度健全。思想政治建设成效好，组织团员青年认真学习理论知识和党的方针政策，宣传党和上级团组织的决议。学风好，团支部成员严于律己，在推进校风、学风建设方面表现优秀。活动开展好，积极为团员青年成长成才搭建平台，有良好效果。获得团支部特色活动立项或有1项以上特色性活动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“优良学风班”评选标准：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班级组织和制度健全，班级干部职责明确，有班风、学风建设计划和措施，积极有效地开展工作。班级学习气氛浓厚，学生学习勤奋刻苦，互帮互学蔚然成风。定期召开学风建设主题班会，通报情况、查找问题、分析原因、制定具体的促进班级学风建设的措施和方法。定期组织各种学习竞赛、学术讲座、作业评展及学习经验交流等学风建设专项活动。对集体参加校级以上（含校级）学习竞赛或科技创新活动并获奖，或个人获奖比例高的班级，在评选时给予优先考虑。班级课堂、晚自习及早操秩序良好，有班级内部检查和督促制度，出勤率达到90%以上。</w:t>
      </w:r>
      <w:bookmarkStart w:id="0" w:name="_GoBack"/>
      <w:bookmarkEnd w:id="0"/>
    </w:p>
    <w:p>
      <w:pPr>
        <w:pStyle w:val="5"/>
        <w:spacing w:after="0" w:line="500" w:lineRule="exact"/>
        <w:ind w:firstLine="562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“优良学风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寝室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”评选标准：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寝室成员学习态度端正，学习目的明确，学习成绩优秀，寝室内形成互帮互助的良好学习氛围。寝室成员本学年课程考试一次及格率100%，75%以上获得校优秀学生奖学金。寝室成员无旷课现象，晚自习、早操出勤率达100%。寝室成员遵守学生公寓管理规定，无晚归或夜不归宿、私自在外租房、留宿他人等行为，无私拉电线或使用违规电器等行为，有较强的防火、防盗意识。寝室环境整洁优雅，卫生平均成绩高于本宿舍楼卫生平均成绩。还应满足下列条件之一：（1）寝室成员一半以上为中共党员或入党积极分子。（2）寝室成员一半以上参加学校、学院学习竞赛和科技文化活动并获奖。（3）寝室成员全部通过国家英语四级考试，或一半以上通过国家英语六级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大一年级的寝室对奖学金、成员政治面貌、获奖、四六级通过等还未涉及的内容不做要求。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spacing w:line="500" w:lineRule="exact"/>
        <w:ind w:firstLine="640"/>
        <w:jc w:val="left"/>
        <w:rPr>
          <w:rFonts w:hint="default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二、先进个人评选条件</w:t>
      </w:r>
    </w:p>
    <w:p>
      <w:pPr>
        <w:spacing w:line="500" w:lineRule="exact"/>
        <w:ind w:firstLine="640"/>
        <w:jc w:val="left"/>
        <w:rPr>
          <w:rFonts w:hint="default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一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基本条件</w:t>
      </w:r>
    </w:p>
    <w:p>
      <w:pPr>
        <w:pStyle w:val="5"/>
        <w:spacing w:after="0" w:line="500" w:lineRule="exact"/>
        <w:ind w:firstLine="560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1.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拥护中国共产党领导，热爱社会主义祖国，具有团结统一、爱好和平、勤劳勇敢、自强不息的精神；</w:t>
      </w:r>
    </w:p>
    <w:p>
      <w:pPr>
        <w:pStyle w:val="5"/>
        <w:spacing w:after="0" w:line="500" w:lineRule="exact"/>
        <w:ind w:firstLine="560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2.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热爱学校，深怀“工业报国”之志，有较强的爱校荣校意识和护校兴校使命感；</w:t>
      </w:r>
    </w:p>
    <w:p>
      <w:pPr>
        <w:pStyle w:val="5"/>
        <w:spacing w:after="0" w:line="500" w:lineRule="exact"/>
        <w:ind w:firstLine="560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3.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遵守宪法、法律、法规，遵守公民道德规范，遵守学校管理制度，在校期间未受过任何处分；</w:t>
      </w:r>
    </w:p>
    <w:p>
      <w:pPr>
        <w:pStyle w:val="5"/>
        <w:spacing w:after="0" w:line="500" w:lineRule="exact"/>
        <w:ind w:firstLine="560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4.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积极践行社会主义核心价值观，社会责任感强，具有良好的道德品质和行为习惯；</w:t>
      </w:r>
    </w:p>
    <w:p>
      <w:pPr>
        <w:pStyle w:val="5"/>
        <w:spacing w:after="0" w:line="500" w:lineRule="exact"/>
        <w:ind w:firstLine="560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5.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学习刻苦，勇于探索，积极实践，成绩优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良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，在校风学风建设中起表率作用；</w:t>
      </w:r>
    </w:p>
    <w:p>
      <w:pPr>
        <w:pStyle w:val="5"/>
        <w:spacing w:after="0" w:line="500" w:lineRule="exact"/>
        <w:ind w:firstLine="560" w:firstLineChars="200"/>
        <w:jc w:val="both"/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6.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具有责任意识和大局意识，关心集体，积极承担朋辈教育活动，主动发挥榜样示范引领作用。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二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eastAsia="zh-CN"/>
        </w:rPr>
        <w:t>）分类评选条件</w:t>
      </w:r>
    </w:p>
    <w:p>
      <w:pPr>
        <w:pStyle w:val="5"/>
        <w:spacing w:after="0" w:line="500" w:lineRule="exact"/>
        <w:ind w:firstLine="562" w:firstLineChars="200"/>
        <w:jc w:val="both"/>
        <w:rPr>
          <w:rFonts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．“优秀青年标兵”评选标准：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带头响应党的号召，坚决服从组织分配的工作任务，在志愿服务、突击攻坚、岗位履职等项目中发挥积极作用，表现突出，经受住了考验。积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极培育和践行社会主义核心价值观，在科学研究、管理服务、自强励志、科技创新、创业就业、社会实践、志愿服务、社会工作、文体艺术、清朗网络等方面表现出色，并取得突出成绩。</w:t>
      </w:r>
    </w:p>
    <w:p>
      <w:pPr>
        <w:pStyle w:val="5"/>
        <w:spacing w:after="0" w:line="500" w:lineRule="exact"/>
        <w:ind w:firstLine="562" w:firstLineChars="200"/>
        <w:jc w:val="both"/>
        <w:rPr>
          <w:rFonts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2.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“优秀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学生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干部”评选标准：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须担任半年以上班级或班级以上团内职务。理想信念坚定，思想品德好，政治觉悟高，热爱团学工作。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工作能力强，具有大局观念和服务意识，认真落实上级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团委的各项工作要求，扎实开展工作。学习刻苦，成绩优良。模范践行社会主义核心价值观，成为注册志愿者，经常参加志愿服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务。带头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好“青年大学习”网上团课学习和第二课堂活动。工作能力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强，积极主动为同学服务，切实起到示范带动作用。</w:t>
      </w:r>
    </w:p>
    <w:p>
      <w:pPr>
        <w:pStyle w:val="5"/>
        <w:spacing w:after="0" w:line="500" w:lineRule="exact"/>
        <w:ind w:firstLine="562" w:firstLineChars="200"/>
        <w:jc w:val="both"/>
        <w:rPr>
          <w:rFonts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3.“优秀共青团员”评选标准：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理想信念坚定，政治素质过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硬，模范践行社会主义核心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价值观，带头倡导良好社会风尚，成为注册志愿者，经常参加志愿服务。自觉遵守团章，模范履行团员义务，积极参加“青年大学习”网上团课学习，积极参加团的组织生活和活动，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有强烈的团员意识和荣誉感。学习成绩优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良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，善于创新创造，具有艰苦奋斗精神，能够发挥模范带头作用，在团员青年中有较高威信。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4.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“十佳大学生党员”评选标准：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各学年学分平均成绩均在专业前30%，在校期间至少获得1次校等级奖学金；模范履行党章规定的党员义务，立场坚定、旗帜鲜明、组织纪律观念强；充分发挥党员先锋模范作用，主动服务同学、服务人民、奉献社会，在集体中具有较强的影响力，有典型的个人事迹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5.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“十佳学生干部”评选标准：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在任学生党组织干部、团学干部、主要班级干部并已任职满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val="en-US" w:eastAsia="zh-CN"/>
        </w:rPr>
        <w:t>半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年；在校期间至少获得1次校等级奖学金；有明确的工作目标、清晰的工作思路、先进的工作理念、创新的工作方法和成功的工作经验，在同学们中享有较高的声望，受到大多数同学的肯定和拥戴；所在党组织、班团组织作风好、凝聚力强，特色工作明显，成员奖学金及荣誉等获得率高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sz w:val="28"/>
          <w:szCs w:val="28"/>
          <w:lang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6.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“十佳自强励志大学生”评选标准：</w:t>
      </w:r>
      <w:r>
        <w:rPr>
          <w:rFonts w:hint="eastAsia" w:ascii="仿宋_GB2312" w:hAnsi="微软雅黑" w:eastAsia="仿宋_GB2312" w:cs="Arial"/>
          <w:color w:val="000000" w:themeColor="text1"/>
          <w:sz w:val="28"/>
          <w:szCs w:val="28"/>
        </w:rPr>
        <w:t>直面逆境、不畏艰辛，有积极、健康、向上的良好心态；自立自强，综合素质高，在勤工俭学、自助成才、公益活动等方面有突出表现，个人事迹鲜明感人，并具有一定影响力；乐于服务同学，具有服务社会、他人的意识和行动；至少获得1次国家励志奖学金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7.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“十佳少数民族大学生”评选标准：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少数民族在校学生；学习目的明确，态度端正，勤奋刻苦，学风严谨，学习成绩良好；能够积极促进不同民族同学之间的交流与互动，并协助学校做好少数民族学生的各项工作；积极参加社会实践活动，有较鲜明的个人事迹，并具有一定影响力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eastAsia="zh-CN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8.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“十佳科技创新标兵”评选标准：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积极参加各类学术活动、竞赛和科研创新实践，以第一负责人带领团队或个人，在校期间至少获得1次校级及以上奖励；有一定的研究成果，或参与科研项目并结题，或发表高水平论文、专利，或参与的创业项目产生一定的经济效益或社会效益等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9.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“十佳学生社区标兵”评选标准：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在任社区委员会成员、学生自律委员会成员、社区学生事务助理、楼长、楼层长、寝室长或寝室心理联络员等社区服务岗位；热心学生社区事务，积极利用学生生活成长社区、教育实践社区、业务服务社区开展学业辅导、心理帮扶、座谈交流等多彩教育活动，对社区的建设运行、管理服务做出突出贡献，且具有一定的影响力和示范带动作用；在校期间至少获得1次校等级奖学金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10.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“十佳社会公益标兵”评选标准：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长期坚持投入社会公益服务事业，热爱志愿服务工作，在诚实守信、助人为乐、见义勇为、救死扶伤、扶贫济困、孝老爱亲、公益服务、生态保护等方面做出突出贡献，具有高尚道德情操和感人事迹，形成广泛的社会影响力或公益创业有较好效益等；获得省级或者市级及以上奖励、积极参与各项公益环保赛事、被主流媒体报道并有较大社会影响力的可优先推荐。</w:t>
      </w:r>
    </w:p>
    <w:p>
      <w:pPr>
        <w:pStyle w:val="5"/>
        <w:spacing w:after="0" w:line="500" w:lineRule="exact"/>
        <w:ind w:firstLine="56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11.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“十佳文体素质标兵”评选标准：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在文、体、艺等方面具有突出专长，积极参与校内外各类文体活动，如艺术展演、运动会等，且至少获得1次校级及以上奖励；或形成可供欣赏的优秀文学作品、艺术作品，或体育健身运动中取得一定成绩，或在国内、国际相关比赛中斩获突出奖项；对营造健康浓厚文体活动氛围、提升学生文体素养起到积极作用。</w:t>
      </w:r>
    </w:p>
    <w:p>
      <w:pPr>
        <w:pStyle w:val="5"/>
        <w:spacing w:after="0" w:line="500" w:lineRule="exact"/>
        <w:ind w:firstLine="562" w:firstLineChars="200"/>
        <w:jc w:val="both"/>
        <w:rPr>
          <w:color w:val="000000" w:themeColor="text1"/>
        </w:rPr>
      </w:pP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  <w:lang w:val="en-US" w:eastAsia="zh-CN"/>
        </w:rPr>
        <w:t>12.</w:t>
      </w:r>
      <w:r>
        <w:rPr>
          <w:rFonts w:hint="eastAsia" w:ascii="楷体_GB2312" w:hAnsi="微软雅黑" w:eastAsia="楷体_GB2312" w:cs="Arial"/>
          <w:b/>
          <w:color w:val="000000" w:themeColor="text1"/>
          <w:sz w:val="28"/>
          <w:szCs w:val="28"/>
        </w:rPr>
        <w:t>“优秀干事”评选标准：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具有大局意识，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</w:rPr>
        <w:t>诚实守信，道德品质优良；热爱本专业，勤奋学习，刻苦钻研，自觉遵守学术道德规范，学习成绩良好，在校风学风建设中起表率作用；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val="en-US" w:eastAsia="zh-CN"/>
        </w:rPr>
        <w:t>遵守学生会章程，在团学组织工作中表现积极，工作态度端正，能够认真完成团学组织分配的各项工作，并在此基础上创造性开展工作，成绩突出，得到了周围干部及干事的广泛认可</w:t>
      </w:r>
      <w:r>
        <w:rPr>
          <w:rFonts w:hint="eastAsia" w:ascii="仿宋_GB2312" w:hAnsi="微软雅黑" w:eastAsia="仿宋_GB2312" w:cs="Arial"/>
          <w:color w:val="000000" w:themeColor="text1"/>
          <w:kern w:val="2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251891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ABB1986"/>
    <w:rsid w:val="00001220"/>
    <w:rsid w:val="00087A01"/>
    <w:rsid w:val="000A50FB"/>
    <w:rsid w:val="000F6D90"/>
    <w:rsid w:val="001673E3"/>
    <w:rsid w:val="00170604"/>
    <w:rsid w:val="002710F1"/>
    <w:rsid w:val="00292259"/>
    <w:rsid w:val="002B2027"/>
    <w:rsid w:val="002F7089"/>
    <w:rsid w:val="003778E7"/>
    <w:rsid w:val="003B2174"/>
    <w:rsid w:val="0045513F"/>
    <w:rsid w:val="004D147D"/>
    <w:rsid w:val="00580B22"/>
    <w:rsid w:val="006311A0"/>
    <w:rsid w:val="006C7F30"/>
    <w:rsid w:val="00777CB3"/>
    <w:rsid w:val="007B1325"/>
    <w:rsid w:val="00803194"/>
    <w:rsid w:val="00831265"/>
    <w:rsid w:val="00832AB2"/>
    <w:rsid w:val="0088364C"/>
    <w:rsid w:val="008C73F0"/>
    <w:rsid w:val="00917AC6"/>
    <w:rsid w:val="00963A71"/>
    <w:rsid w:val="00A71CA4"/>
    <w:rsid w:val="00AD18C0"/>
    <w:rsid w:val="00B0007F"/>
    <w:rsid w:val="00B7532A"/>
    <w:rsid w:val="00BD6F28"/>
    <w:rsid w:val="00BE33EA"/>
    <w:rsid w:val="00CC18E6"/>
    <w:rsid w:val="00CD535C"/>
    <w:rsid w:val="00D51B52"/>
    <w:rsid w:val="00D923C9"/>
    <w:rsid w:val="00E630CC"/>
    <w:rsid w:val="00EA4AD0"/>
    <w:rsid w:val="00EB6B43"/>
    <w:rsid w:val="00F1539F"/>
    <w:rsid w:val="00FC4397"/>
    <w:rsid w:val="00FE7F53"/>
    <w:rsid w:val="037A6682"/>
    <w:rsid w:val="076F3F81"/>
    <w:rsid w:val="0ED4576D"/>
    <w:rsid w:val="245C0238"/>
    <w:rsid w:val="32122197"/>
    <w:rsid w:val="357A0518"/>
    <w:rsid w:val="36C63E90"/>
    <w:rsid w:val="44933860"/>
    <w:rsid w:val="46D93755"/>
    <w:rsid w:val="47C2235E"/>
    <w:rsid w:val="4AE46FE6"/>
    <w:rsid w:val="4E8D67E5"/>
    <w:rsid w:val="667C7366"/>
    <w:rsid w:val="67765832"/>
    <w:rsid w:val="6ABB1986"/>
    <w:rsid w:val="6B1D3675"/>
    <w:rsid w:val="6E131FB0"/>
    <w:rsid w:val="6EB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36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0033CC"/>
      <w:u w:val="single"/>
    </w:rPr>
  </w:style>
  <w:style w:type="character" w:styleId="9">
    <w:name w:val="Hyperlink"/>
    <w:basedOn w:val="7"/>
    <w:qFormat/>
    <w:uiPriority w:val="0"/>
    <w:rPr>
      <w:color w:val="0033CC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r-emoticon"/>
    <w:basedOn w:val="7"/>
    <w:qFormat/>
    <w:uiPriority w:val="0"/>
    <w:rPr>
      <w:rFonts w:ascii="Segoe UI Emoji" w:hAnsi="Segoe UI Emoji" w:eastAsia="Segoe UI Emoji" w:cs="Segoe UI Emoji"/>
    </w:rPr>
  </w:style>
  <w:style w:type="character" w:customStyle="1" w:styleId="14">
    <w:name w:val="fr-img-cap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3603</Words>
  <Characters>3643</Characters>
  <Lines>16</Lines>
  <Paragraphs>4</Paragraphs>
  <TotalTime>1</TotalTime>
  <ScaleCrop>false</ScaleCrop>
  <LinksUpToDate>false</LinksUpToDate>
  <CharactersWithSpaces>3643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2020-03-26T00:35:00Z</dcterms:created>
  <dc:creator>Administrator</dc:creator>
  <cp:lastModifiedBy>房靖贻</cp:lastModifiedBy>
  <dcterms:modified xsi:type="dcterms:W3CDTF">2022-04-14T01:14:15Z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ECF394A381404D908B241E0E3F7191B7</vt:lpwstr>
  </property>
</Properties>
</file>